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C" w:rsidRDefault="0013186C" w:rsidP="008669D0">
      <w:pPr>
        <w:spacing w:before="9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3186C" w:rsidRPr="008F22DA" w:rsidRDefault="000647E1" w:rsidP="008669D0">
      <w:pPr>
        <w:spacing w:line="276" w:lineRule="auto"/>
        <w:jc w:val="center"/>
        <w:rPr>
          <w:rFonts w:ascii="Palatino Linotype" w:eastAsia="Palatino Linotype" w:hAnsi="Palatino Linotype" w:cs="Palatino Linotype"/>
          <w:i/>
          <w:sz w:val="28"/>
          <w:szCs w:val="28"/>
          <w:lang w:val="ru-RU"/>
        </w:rPr>
      </w:pPr>
      <w:r w:rsidRPr="000647E1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>ПРЕСС – РЕЛИЗ = НАЦИОНАЛЬНЫЙ БАНК ТАДЖИКИСТАНА</w:t>
      </w:r>
      <w:r w:rsidRPr="00B3595D">
        <w:rPr>
          <w:rFonts w:ascii="Palatino Linotype" w:eastAsia="Times New Roman" w:hAnsi="Palatino Linotype" w:cs="Times New Roman"/>
          <w:sz w:val="28"/>
          <w:szCs w:val="28"/>
          <w:lang w:val="ru-RU" w:eastAsia="ru-RU"/>
        </w:rPr>
        <w:br/>
      </w:r>
      <w:r>
        <w:rPr>
          <w:rFonts w:ascii="Palatino Linotype" w:eastAsia="Times New Roman" w:hAnsi="Palatino Linotype" w:cs="Arial"/>
          <w:b/>
          <w:sz w:val="28"/>
          <w:szCs w:val="28"/>
          <w:lang w:val="ru-RU" w:eastAsia="ru-RU"/>
        </w:rPr>
        <w:t xml:space="preserve">Шестое </w:t>
      </w:r>
      <w:r w:rsidRPr="000647E1">
        <w:rPr>
          <w:rFonts w:ascii="Palatino Linotype" w:eastAsia="Times New Roman" w:hAnsi="Palatino Linotype" w:cs="Arial"/>
          <w:b/>
          <w:sz w:val="28"/>
          <w:szCs w:val="28"/>
          <w:lang w:val="ru-RU" w:eastAsia="ru-RU"/>
        </w:rPr>
        <w:t>заседание Национального совета финансовой</w:t>
      </w:r>
      <w:r w:rsidRPr="00B3595D">
        <w:rPr>
          <w:rFonts w:ascii="Palatino Linotype" w:eastAsia="Times New Roman" w:hAnsi="Palatino Linotype" w:cs="Times New Roman"/>
          <w:b/>
          <w:sz w:val="28"/>
          <w:szCs w:val="28"/>
          <w:lang w:val="ru-RU" w:eastAsia="ru-RU"/>
        </w:rPr>
        <w:br/>
      </w:r>
      <w:r w:rsidRPr="000647E1">
        <w:rPr>
          <w:rFonts w:ascii="Palatino Linotype" w:eastAsia="Times New Roman" w:hAnsi="Palatino Linotype" w:cs="Arial"/>
          <w:b/>
          <w:sz w:val="28"/>
          <w:szCs w:val="28"/>
          <w:lang w:val="ru-RU" w:eastAsia="ru-RU"/>
        </w:rPr>
        <w:t>стабильности в Республике Таджикистан</w:t>
      </w:r>
      <w:r w:rsidRPr="00B3595D">
        <w:rPr>
          <w:rFonts w:ascii="Palatino Linotype" w:eastAsia="Times New Roman" w:hAnsi="Palatino Linotype" w:cs="Times New Roman"/>
          <w:b/>
          <w:sz w:val="28"/>
          <w:szCs w:val="28"/>
          <w:lang w:val="ru-RU" w:eastAsia="ru-RU"/>
        </w:rPr>
        <w:br/>
      </w:r>
    </w:p>
    <w:p w:rsidR="00472E1F" w:rsidRDefault="0013186C" w:rsidP="008669D0">
      <w:pPr>
        <w:pStyle w:val="a3"/>
        <w:spacing w:before="0" w:line="276" w:lineRule="auto"/>
        <w:ind w:right="105"/>
        <w:jc w:val="both"/>
        <w:rPr>
          <w:rFonts w:eastAsia="Times New Roman" w:cs="Arial"/>
          <w:lang w:val="ru-RU" w:eastAsia="ru-RU"/>
        </w:rPr>
      </w:pPr>
      <w:r w:rsidRPr="008F22DA">
        <w:rPr>
          <w:rFonts w:cs="Palatino Linotype"/>
          <w:lang w:val="ru-RU"/>
        </w:rPr>
        <w:t>11</w:t>
      </w:r>
      <w:r w:rsidRPr="008F22DA">
        <w:rPr>
          <w:rFonts w:cs="Palatino Linotype"/>
          <w:spacing w:val="27"/>
          <w:lang w:val="ru-RU"/>
        </w:rPr>
        <w:t xml:space="preserve"> </w:t>
      </w:r>
      <w:r w:rsidRPr="008F22DA">
        <w:rPr>
          <w:spacing w:val="-1"/>
          <w:lang w:val="ru-RU"/>
        </w:rPr>
        <w:t>январ</w:t>
      </w:r>
      <w:r w:rsidR="000647E1">
        <w:rPr>
          <w:spacing w:val="-1"/>
          <w:lang w:val="ru-RU"/>
        </w:rPr>
        <w:t>я</w:t>
      </w:r>
      <w:r w:rsidRPr="008F22DA">
        <w:rPr>
          <w:spacing w:val="25"/>
          <w:lang w:val="ru-RU"/>
        </w:rPr>
        <w:t xml:space="preserve"> </w:t>
      </w:r>
      <w:r w:rsidRPr="008F22DA">
        <w:rPr>
          <w:spacing w:val="-1"/>
          <w:lang w:val="ru-RU"/>
        </w:rPr>
        <w:t>202</w:t>
      </w:r>
      <w:r w:rsidRPr="008F22DA">
        <w:rPr>
          <w:rFonts w:cs="Palatino Linotype"/>
          <w:spacing w:val="-1"/>
          <w:lang w:val="ru-RU"/>
        </w:rPr>
        <w:t>2</w:t>
      </w:r>
      <w:r w:rsidR="000647E1">
        <w:rPr>
          <w:rFonts w:cs="Palatino Linotype"/>
          <w:spacing w:val="-1"/>
          <w:lang w:val="ru-RU"/>
        </w:rPr>
        <w:t xml:space="preserve"> года </w:t>
      </w:r>
      <w:r w:rsidR="000647E1" w:rsidRPr="000647E1">
        <w:rPr>
          <w:rFonts w:eastAsia="Times New Roman" w:cs="Arial"/>
          <w:lang w:val="ru-RU" w:eastAsia="ru-RU"/>
        </w:rPr>
        <w:t>в Национальном банке Таджикистана под</w:t>
      </w:r>
      <w:r w:rsidR="000647E1" w:rsidRPr="00B3595D">
        <w:rPr>
          <w:rFonts w:eastAsia="Times New Roman" w:cs="Times New Roman"/>
          <w:lang w:val="ru-RU" w:eastAsia="ru-RU"/>
        </w:rPr>
        <w:br/>
      </w:r>
      <w:r w:rsidR="00472E1F">
        <w:rPr>
          <w:rFonts w:eastAsia="Times New Roman" w:cs="Arial"/>
          <w:lang w:val="ru-RU" w:eastAsia="ru-RU"/>
        </w:rPr>
        <w:t>руковод</w:t>
      </w:r>
      <w:r w:rsidR="000647E1" w:rsidRPr="000647E1">
        <w:rPr>
          <w:rFonts w:eastAsia="Times New Roman" w:cs="Arial"/>
          <w:lang w:val="ru-RU" w:eastAsia="ru-RU"/>
        </w:rPr>
        <w:t>ством председателя Совета – министра экономического</w:t>
      </w:r>
      <w:r w:rsidR="000647E1" w:rsidRPr="00B3595D">
        <w:rPr>
          <w:rFonts w:eastAsia="Times New Roman" w:cs="Times New Roman"/>
          <w:lang w:val="ru-RU" w:eastAsia="ru-RU"/>
        </w:rPr>
        <w:br/>
      </w:r>
      <w:r w:rsidR="000647E1" w:rsidRPr="000647E1">
        <w:rPr>
          <w:rFonts w:eastAsia="Times New Roman" w:cs="Arial"/>
          <w:lang w:val="ru-RU" w:eastAsia="ru-RU"/>
        </w:rPr>
        <w:t xml:space="preserve">развития и торговли Республики Таджикистан </w:t>
      </w:r>
      <w:proofErr w:type="spellStart"/>
      <w:r w:rsidR="000647E1" w:rsidRPr="000647E1">
        <w:rPr>
          <w:rFonts w:eastAsia="Times New Roman" w:cs="Arial"/>
          <w:lang w:val="ru-RU" w:eastAsia="ru-RU"/>
        </w:rPr>
        <w:t>Завкизода</w:t>
      </w:r>
      <w:proofErr w:type="spellEnd"/>
      <w:r w:rsidR="000647E1" w:rsidRPr="000647E1">
        <w:rPr>
          <w:rFonts w:eastAsia="Times New Roman" w:cs="Arial"/>
          <w:lang w:val="ru-RU" w:eastAsia="ru-RU"/>
        </w:rPr>
        <w:t xml:space="preserve"> </w:t>
      </w:r>
      <w:proofErr w:type="spellStart"/>
      <w:r w:rsidR="000647E1" w:rsidRPr="000647E1">
        <w:rPr>
          <w:rFonts w:eastAsia="Times New Roman" w:cs="Arial"/>
          <w:lang w:val="ru-RU" w:eastAsia="ru-RU"/>
        </w:rPr>
        <w:t>Завки</w:t>
      </w:r>
      <w:proofErr w:type="spellEnd"/>
      <w:r w:rsidR="000647E1" w:rsidRPr="000647E1">
        <w:rPr>
          <w:rFonts w:eastAsia="Times New Roman" w:cs="Arial"/>
          <w:lang w:val="ru-RU" w:eastAsia="ru-RU"/>
        </w:rPr>
        <w:t xml:space="preserve"> Амина</w:t>
      </w:r>
      <w:r w:rsidR="000647E1" w:rsidRPr="00B3595D">
        <w:rPr>
          <w:rFonts w:eastAsia="Times New Roman" w:cs="Times New Roman"/>
          <w:lang w:val="ru-RU" w:eastAsia="ru-RU"/>
        </w:rPr>
        <w:br/>
      </w:r>
      <w:r w:rsidR="000647E1" w:rsidRPr="000647E1">
        <w:rPr>
          <w:rFonts w:eastAsia="Times New Roman" w:cs="Arial"/>
          <w:lang w:val="ru-RU" w:eastAsia="ru-RU"/>
        </w:rPr>
        <w:t xml:space="preserve">и с участием руководителей Национального банка Таджикистана, </w:t>
      </w:r>
      <w:r w:rsidR="000647E1">
        <w:rPr>
          <w:rFonts w:eastAsia="Times New Roman" w:cs="Arial"/>
          <w:lang w:val="ru-RU" w:eastAsia="ru-RU"/>
        </w:rPr>
        <w:t xml:space="preserve"> Налогового комитета при Правительстве Республики Таджикистан, </w:t>
      </w:r>
      <w:r w:rsidR="000647E1" w:rsidRPr="000647E1">
        <w:rPr>
          <w:rFonts w:eastAsia="Times New Roman" w:cs="Arial"/>
          <w:lang w:val="ru-RU" w:eastAsia="ru-RU"/>
        </w:rPr>
        <w:t>Государственного</w:t>
      </w:r>
      <w:r w:rsidR="000647E1">
        <w:rPr>
          <w:rFonts w:eastAsia="Times New Roman" w:cs="Arial"/>
          <w:lang w:val="ru-RU" w:eastAsia="ru-RU"/>
        </w:rPr>
        <w:t xml:space="preserve"> </w:t>
      </w:r>
      <w:r w:rsidR="000647E1" w:rsidRPr="000647E1">
        <w:rPr>
          <w:rFonts w:eastAsia="Times New Roman" w:cs="Arial"/>
          <w:lang w:val="ru-RU" w:eastAsia="ru-RU"/>
        </w:rPr>
        <w:t>комитета по инвестициям и управлению гос</w:t>
      </w:r>
      <w:r w:rsidR="00472E1F">
        <w:rPr>
          <w:rFonts w:eastAsia="Times New Roman" w:cs="Arial"/>
          <w:lang w:val="ru-RU" w:eastAsia="ru-RU"/>
        </w:rPr>
        <w:t xml:space="preserve">ударственным </w:t>
      </w:r>
      <w:r w:rsidR="000647E1" w:rsidRPr="000647E1">
        <w:rPr>
          <w:rFonts w:eastAsia="Times New Roman" w:cs="Arial"/>
          <w:lang w:val="ru-RU" w:eastAsia="ru-RU"/>
        </w:rPr>
        <w:t>имуществом Республики</w:t>
      </w:r>
      <w:r w:rsidR="000647E1">
        <w:rPr>
          <w:rFonts w:eastAsia="Times New Roman" w:cs="Times New Roman"/>
          <w:lang w:val="ru-RU" w:eastAsia="ru-RU"/>
        </w:rPr>
        <w:t xml:space="preserve"> </w:t>
      </w:r>
      <w:r w:rsidR="000647E1" w:rsidRPr="000647E1">
        <w:rPr>
          <w:rFonts w:eastAsia="Times New Roman" w:cs="Arial"/>
          <w:lang w:val="ru-RU" w:eastAsia="ru-RU"/>
        </w:rPr>
        <w:t>Таджикистан</w:t>
      </w:r>
      <w:r w:rsidR="000647E1">
        <w:rPr>
          <w:rFonts w:eastAsia="Times New Roman" w:cs="Arial"/>
          <w:lang w:val="ru-RU" w:eastAsia="ru-RU"/>
        </w:rPr>
        <w:t>,</w:t>
      </w:r>
      <w:r w:rsidR="000647E1" w:rsidRPr="000647E1">
        <w:rPr>
          <w:rFonts w:eastAsia="Times New Roman" w:cs="Arial"/>
          <w:lang w:val="ru-RU" w:eastAsia="ru-RU"/>
        </w:rPr>
        <w:t xml:space="preserve"> Фонда страхования сбережений физических лиц</w:t>
      </w:r>
      <w:r w:rsidR="008C23CA">
        <w:rPr>
          <w:rFonts w:eastAsia="Times New Roman" w:cs="Arial"/>
          <w:lang w:val="ru-RU" w:eastAsia="ru-RU"/>
        </w:rPr>
        <w:t xml:space="preserve">, представителей государственных банков и </w:t>
      </w:r>
      <w:r w:rsidR="000647E1" w:rsidRPr="000647E1">
        <w:rPr>
          <w:rFonts w:eastAsia="Times New Roman" w:cs="Arial"/>
          <w:lang w:val="ru-RU" w:eastAsia="ru-RU"/>
        </w:rPr>
        <w:t>Министерства финансов Республики</w:t>
      </w:r>
      <w:r w:rsidR="000647E1">
        <w:rPr>
          <w:rFonts w:eastAsia="Times New Roman" w:cs="Times New Roman"/>
          <w:lang w:val="ru-RU" w:eastAsia="ru-RU"/>
        </w:rPr>
        <w:t xml:space="preserve"> </w:t>
      </w:r>
      <w:r w:rsidR="000647E1" w:rsidRPr="000647E1">
        <w:rPr>
          <w:rFonts w:eastAsia="Times New Roman" w:cs="Arial"/>
          <w:lang w:val="ru-RU" w:eastAsia="ru-RU"/>
        </w:rPr>
        <w:t>Таджикистан</w:t>
      </w:r>
      <w:r w:rsidR="00472E1F">
        <w:rPr>
          <w:rFonts w:eastAsia="Times New Roman" w:cs="Arial"/>
          <w:lang w:val="ru-RU" w:eastAsia="ru-RU"/>
        </w:rPr>
        <w:t xml:space="preserve"> </w:t>
      </w:r>
      <w:r w:rsidR="000647E1" w:rsidRPr="000647E1">
        <w:rPr>
          <w:rFonts w:eastAsia="Times New Roman" w:cs="Arial"/>
          <w:lang w:val="ru-RU" w:eastAsia="ru-RU"/>
        </w:rPr>
        <w:t xml:space="preserve">состоялось </w:t>
      </w:r>
      <w:r w:rsidR="008C23CA">
        <w:rPr>
          <w:rFonts w:eastAsia="Times New Roman" w:cs="Arial"/>
          <w:lang w:val="ru-RU" w:eastAsia="ru-RU"/>
        </w:rPr>
        <w:t>шесто</w:t>
      </w:r>
      <w:r w:rsidR="000647E1" w:rsidRPr="000647E1">
        <w:rPr>
          <w:rFonts w:eastAsia="Times New Roman" w:cs="Arial"/>
          <w:lang w:val="ru-RU" w:eastAsia="ru-RU"/>
        </w:rPr>
        <w:t>е заседание Национального совета финансовой</w:t>
      </w:r>
      <w:r w:rsidR="00472E1F">
        <w:rPr>
          <w:rFonts w:eastAsia="Times New Roman" w:cs="Arial"/>
          <w:lang w:val="ru-RU" w:eastAsia="ru-RU"/>
        </w:rPr>
        <w:t xml:space="preserve"> </w:t>
      </w:r>
      <w:r w:rsidR="000647E1" w:rsidRPr="000647E1">
        <w:rPr>
          <w:rFonts w:eastAsia="Times New Roman" w:cs="Arial"/>
          <w:lang w:val="ru-RU" w:eastAsia="ru-RU"/>
        </w:rPr>
        <w:t>стабильности (Совет) в Республике Таджикистан.</w:t>
      </w:r>
      <w:r w:rsidR="000647E1">
        <w:rPr>
          <w:rFonts w:eastAsia="Times New Roman" w:cs="Arial"/>
          <w:lang w:val="ru-RU" w:eastAsia="ru-RU"/>
        </w:rPr>
        <w:t xml:space="preserve"> </w:t>
      </w:r>
    </w:p>
    <w:p w:rsidR="0013186C" w:rsidRPr="008F22DA" w:rsidRDefault="008C23CA" w:rsidP="008669D0">
      <w:pPr>
        <w:pStyle w:val="a3"/>
        <w:spacing w:before="0" w:line="276" w:lineRule="auto"/>
        <w:ind w:right="105"/>
        <w:jc w:val="both"/>
        <w:rPr>
          <w:lang w:val="ru-RU"/>
        </w:rPr>
      </w:pPr>
      <w:r>
        <w:rPr>
          <w:lang w:val="ru-RU"/>
        </w:rPr>
        <w:t xml:space="preserve">  В начале </w:t>
      </w:r>
      <w:r w:rsidR="00495373">
        <w:rPr>
          <w:lang w:val="ru-RU"/>
        </w:rPr>
        <w:t>мероприятия, согласно</w:t>
      </w:r>
      <w:r w:rsidR="006E3F3D" w:rsidRPr="006E3F3D">
        <w:rPr>
          <w:rFonts w:eastAsia="Times New Roman" w:cs="Arial"/>
          <w:lang w:val="ru-RU" w:eastAsia="ru-RU"/>
        </w:rPr>
        <w:t xml:space="preserve"> повестке дня</w:t>
      </w:r>
      <w:r w:rsidR="00472E1F">
        <w:rPr>
          <w:rFonts w:eastAsia="Times New Roman" w:cs="Arial"/>
          <w:lang w:val="ru-RU" w:eastAsia="ru-RU"/>
        </w:rPr>
        <w:t>,</w:t>
      </w:r>
      <w:r w:rsidR="006E3F3D" w:rsidRPr="006E3F3D">
        <w:rPr>
          <w:rFonts w:eastAsia="Times New Roman" w:cs="Arial"/>
          <w:lang w:val="ru-RU" w:eastAsia="ru-RU"/>
        </w:rPr>
        <w:t xml:space="preserve"> </w:t>
      </w:r>
      <w:r w:rsidR="006E3F3D">
        <w:rPr>
          <w:rFonts w:eastAsia="Times New Roman" w:cs="Arial"/>
          <w:lang w:val="ru-RU" w:eastAsia="ru-RU"/>
        </w:rPr>
        <w:t xml:space="preserve">был </w:t>
      </w:r>
      <w:r w:rsidR="00495373">
        <w:rPr>
          <w:rFonts w:eastAsia="Times New Roman" w:cs="Arial"/>
          <w:lang w:val="ru-RU" w:eastAsia="ru-RU"/>
        </w:rPr>
        <w:t xml:space="preserve">рассмотрен </w:t>
      </w:r>
      <w:r w:rsidR="00472E1F">
        <w:rPr>
          <w:rFonts w:eastAsia="Times New Roman" w:cs="Arial"/>
          <w:lang w:val="ru-RU" w:eastAsia="ru-RU"/>
        </w:rPr>
        <w:t xml:space="preserve">вопрос </w:t>
      </w:r>
      <w:r w:rsidR="00495373">
        <w:rPr>
          <w:rFonts w:eastAsia="Times New Roman" w:cs="Arial"/>
          <w:lang w:val="ru-RU" w:eastAsia="ru-RU"/>
        </w:rPr>
        <w:t>исполнени</w:t>
      </w:r>
      <w:r w:rsidR="00472E1F">
        <w:rPr>
          <w:rFonts w:eastAsia="Times New Roman" w:cs="Arial"/>
          <w:lang w:val="ru-RU" w:eastAsia="ru-RU"/>
        </w:rPr>
        <w:t>я</w:t>
      </w:r>
      <w:r w:rsidR="006E3F3D" w:rsidRPr="006E3F3D">
        <w:rPr>
          <w:rFonts w:eastAsia="Times New Roman" w:cs="Arial"/>
          <w:lang w:val="ru-RU" w:eastAsia="ru-RU"/>
        </w:rPr>
        <w:t xml:space="preserve"> решений, приняты</w:t>
      </w:r>
      <w:r w:rsidR="006E3F3D">
        <w:rPr>
          <w:rFonts w:eastAsia="Times New Roman" w:cs="Arial"/>
          <w:lang w:val="ru-RU" w:eastAsia="ru-RU"/>
        </w:rPr>
        <w:t>х</w:t>
      </w:r>
      <w:r w:rsidR="006E3F3D" w:rsidRPr="006E3F3D">
        <w:rPr>
          <w:rFonts w:eastAsia="Times New Roman" w:cs="Arial"/>
          <w:lang w:val="ru-RU" w:eastAsia="ru-RU"/>
        </w:rPr>
        <w:t xml:space="preserve"> на </w:t>
      </w:r>
      <w:r w:rsidR="006E3F3D">
        <w:rPr>
          <w:rFonts w:eastAsia="Times New Roman" w:cs="Arial"/>
          <w:lang w:val="ru-RU" w:eastAsia="ru-RU"/>
        </w:rPr>
        <w:t xml:space="preserve">пятом </w:t>
      </w:r>
      <w:r w:rsidR="006E3F3D" w:rsidRPr="006E3F3D">
        <w:rPr>
          <w:rFonts w:eastAsia="Times New Roman" w:cs="Arial"/>
          <w:lang w:val="ru-RU" w:eastAsia="ru-RU"/>
        </w:rPr>
        <w:t>заседании Совета, и заслушан отчет ответственных лиц о</w:t>
      </w:r>
      <w:r w:rsidR="006E3F3D">
        <w:rPr>
          <w:rFonts w:eastAsia="Times New Roman" w:cs="Arial"/>
          <w:lang w:val="ru-RU" w:eastAsia="ru-RU"/>
        </w:rPr>
        <w:t xml:space="preserve"> принятии </w:t>
      </w:r>
      <w:r w:rsidR="006E3F3D" w:rsidRPr="006E3F3D">
        <w:rPr>
          <w:rFonts w:eastAsia="Times New Roman" w:cs="Arial"/>
          <w:lang w:val="ru-RU" w:eastAsia="ru-RU"/>
        </w:rPr>
        <w:t>необходимых</w:t>
      </w:r>
      <w:r w:rsidR="006E3F3D">
        <w:rPr>
          <w:rFonts w:eastAsia="Times New Roman" w:cs="Arial"/>
          <w:lang w:val="ru-RU" w:eastAsia="ru-RU"/>
        </w:rPr>
        <w:t xml:space="preserve"> мер </w:t>
      </w:r>
      <w:r w:rsidR="006E3F3D" w:rsidRPr="006E3F3D">
        <w:rPr>
          <w:rFonts w:eastAsia="Times New Roman" w:cs="Arial"/>
          <w:lang w:val="ru-RU" w:eastAsia="ru-RU"/>
        </w:rPr>
        <w:t xml:space="preserve">для </w:t>
      </w:r>
      <w:r w:rsidR="006E3F3D">
        <w:rPr>
          <w:rFonts w:eastAsia="Times New Roman" w:cs="Arial"/>
          <w:lang w:val="ru-RU" w:eastAsia="ru-RU"/>
        </w:rPr>
        <w:t>привлечения внешних инвестиций в экономику, оценк</w:t>
      </w:r>
      <w:r w:rsidR="009D1963">
        <w:rPr>
          <w:rFonts w:eastAsia="Times New Roman" w:cs="Arial"/>
          <w:lang w:val="ru-RU" w:eastAsia="ru-RU"/>
        </w:rPr>
        <w:t xml:space="preserve">и </w:t>
      </w:r>
      <w:r w:rsidR="006E3F3D">
        <w:rPr>
          <w:rFonts w:eastAsia="Times New Roman" w:cs="Arial"/>
          <w:lang w:val="ru-RU" w:eastAsia="ru-RU"/>
        </w:rPr>
        <w:t xml:space="preserve">рейтинга кредитных финансовых организаций, а также регулирования и контроля </w:t>
      </w:r>
      <w:r w:rsidR="00D53A89">
        <w:rPr>
          <w:rFonts w:eastAsia="Times New Roman" w:cs="Arial"/>
          <w:lang w:val="ru-RU" w:eastAsia="ru-RU"/>
        </w:rPr>
        <w:t>деятельности ломбардов, совершенствования правовой основы и полного соблюдения требований действующего законодательства данными организациями о страхован</w:t>
      </w:r>
      <w:r w:rsidR="009D1963">
        <w:rPr>
          <w:rFonts w:eastAsia="Times New Roman" w:cs="Arial"/>
          <w:lang w:val="ru-RU" w:eastAsia="ru-RU"/>
        </w:rPr>
        <w:t>ии</w:t>
      </w:r>
      <w:r w:rsidR="00D53A89">
        <w:rPr>
          <w:rFonts w:eastAsia="Times New Roman" w:cs="Arial"/>
          <w:lang w:val="ru-RU" w:eastAsia="ru-RU"/>
        </w:rPr>
        <w:t>.</w:t>
      </w:r>
    </w:p>
    <w:p w:rsidR="0013186C" w:rsidRPr="008F22DA" w:rsidRDefault="00D53A89" w:rsidP="008669D0">
      <w:pPr>
        <w:pStyle w:val="a3"/>
        <w:spacing w:line="276" w:lineRule="auto"/>
        <w:ind w:right="104" w:firstLine="708"/>
        <w:jc w:val="both"/>
        <w:rPr>
          <w:rFonts w:cs="Palatino Linotype"/>
          <w:lang w:val="ru-RU"/>
        </w:rPr>
      </w:pPr>
      <w:r w:rsidRPr="00D53A89">
        <w:rPr>
          <w:rFonts w:eastAsia="Times New Roman" w:cs="Arial"/>
          <w:lang w:val="ru-RU" w:eastAsia="ru-RU"/>
        </w:rPr>
        <w:t>При этом было подчеркнуто, что несмотря на восстановление</w:t>
      </w:r>
      <w:r w:rsidRPr="00B3595D">
        <w:rPr>
          <w:rFonts w:eastAsia="Times New Roman" w:cs="Times New Roman"/>
          <w:lang w:val="ru-RU" w:eastAsia="ru-RU"/>
        </w:rPr>
        <w:br/>
      </w:r>
      <w:r w:rsidRPr="00D53A89">
        <w:rPr>
          <w:rFonts w:eastAsia="Times New Roman" w:cs="Arial"/>
          <w:lang w:val="ru-RU" w:eastAsia="ru-RU"/>
        </w:rPr>
        <w:t>мировой экономики, все еще существуют не</w:t>
      </w:r>
      <w:r w:rsidR="009D1963">
        <w:rPr>
          <w:rFonts w:eastAsia="Times New Roman" w:cs="Arial"/>
          <w:lang w:val="ru-RU" w:eastAsia="ru-RU"/>
        </w:rPr>
        <w:t xml:space="preserve">решенные </w:t>
      </w:r>
      <w:r>
        <w:rPr>
          <w:rFonts w:eastAsia="Times New Roman" w:cs="Arial"/>
          <w:lang w:val="ru-RU" w:eastAsia="ru-RU"/>
        </w:rPr>
        <w:t xml:space="preserve">проблемы на мировых рынках и в </w:t>
      </w:r>
      <w:r w:rsidR="00472E1F">
        <w:rPr>
          <w:rFonts w:eastAsia="Times New Roman" w:cs="Arial"/>
          <w:lang w:val="ru-RU" w:eastAsia="ru-RU"/>
        </w:rPr>
        <w:t xml:space="preserve">сфере </w:t>
      </w:r>
      <w:r w:rsidRPr="00D53A89">
        <w:rPr>
          <w:rFonts w:eastAsia="Times New Roman" w:cs="Arial"/>
          <w:lang w:val="ru-RU" w:eastAsia="ru-RU"/>
        </w:rPr>
        <w:t>экономик</w:t>
      </w:r>
      <w:r w:rsidR="00472E1F">
        <w:rPr>
          <w:rFonts w:eastAsia="Times New Roman" w:cs="Arial"/>
          <w:lang w:val="ru-RU" w:eastAsia="ru-RU"/>
        </w:rPr>
        <w:t>и</w:t>
      </w:r>
      <w:r w:rsidRPr="00D53A89">
        <w:rPr>
          <w:rFonts w:eastAsia="Times New Roman" w:cs="Arial"/>
          <w:lang w:val="ru-RU" w:eastAsia="ru-RU"/>
        </w:rPr>
        <w:t xml:space="preserve">, </w:t>
      </w:r>
      <w:r>
        <w:rPr>
          <w:rFonts w:eastAsia="Times New Roman" w:cs="Arial"/>
          <w:lang w:val="ru-RU" w:eastAsia="ru-RU"/>
        </w:rPr>
        <w:t>как рост спроса</w:t>
      </w:r>
      <w:r w:rsidR="009D1963">
        <w:rPr>
          <w:rFonts w:eastAsia="Times New Roman" w:cs="Arial"/>
          <w:lang w:val="ru-RU" w:eastAsia="ru-RU"/>
        </w:rPr>
        <w:t xml:space="preserve">, </w:t>
      </w:r>
      <w:r>
        <w:rPr>
          <w:rFonts w:eastAsia="Times New Roman" w:cs="Arial"/>
          <w:lang w:val="ru-RU" w:eastAsia="ru-RU"/>
        </w:rPr>
        <w:t xml:space="preserve">повышение инфляционных ожиданий, увеличение государственных расходов и государственного долга, </w:t>
      </w:r>
      <w:r w:rsidR="008C2B6A">
        <w:rPr>
          <w:rFonts w:eastAsia="Times New Roman" w:cs="Arial"/>
          <w:lang w:val="ru-RU" w:eastAsia="ru-RU"/>
        </w:rPr>
        <w:t xml:space="preserve">угроза продовольственной безопасности </w:t>
      </w:r>
      <w:r w:rsidR="0013186C" w:rsidRPr="008F22DA">
        <w:rPr>
          <w:spacing w:val="-1"/>
          <w:lang w:val="ru-RU"/>
        </w:rPr>
        <w:t>и</w:t>
      </w:r>
      <w:r w:rsidR="008C2B6A">
        <w:rPr>
          <w:spacing w:val="-1"/>
          <w:lang w:val="ru-RU"/>
        </w:rPr>
        <w:t xml:space="preserve"> негативные последствия изменения климата в мире, </w:t>
      </w:r>
      <w:r w:rsidR="009D1963">
        <w:rPr>
          <w:spacing w:val="-1"/>
          <w:lang w:val="ru-RU"/>
        </w:rPr>
        <w:t>которые</w:t>
      </w:r>
      <w:r w:rsidR="008C2B6A">
        <w:rPr>
          <w:spacing w:val="-1"/>
          <w:lang w:val="ru-RU"/>
        </w:rPr>
        <w:t xml:space="preserve"> могут  </w:t>
      </w:r>
      <w:r w:rsidR="009D1963">
        <w:rPr>
          <w:spacing w:val="-1"/>
          <w:lang w:val="ru-RU"/>
        </w:rPr>
        <w:t>по</w:t>
      </w:r>
      <w:r w:rsidR="008C2B6A">
        <w:rPr>
          <w:spacing w:val="-1"/>
          <w:lang w:val="ru-RU"/>
        </w:rPr>
        <w:t>влия</w:t>
      </w:r>
      <w:r w:rsidR="009D1963">
        <w:rPr>
          <w:spacing w:val="-1"/>
          <w:lang w:val="ru-RU"/>
        </w:rPr>
        <w:t>ть</w:t>
      </w:r>
      <w:r w:rsidR="008C2B6A">
        <w:rPr>
          <w:spacing w:val="-1"/>
          <w:lang w:val="ru-RU"/>
        </w:rPr>
        <w:t xml:space="preserve"> на национальную экономику</w:t>
      </w:r>
      <w:r w:rsidR="0013186C" w:rsidRPr="008F22DA">
        <w:rPr>
          <w:spacing w:val="-1"/>
          <w:lang w:val="ru-RU"/>
        </w:rPr>
        <w:t>.</w:t>
      </w:r>
      <w:r w:rsidR="0013186C" w:rsidRPr="008F22DA">
        <w:rPr>
          <w:spacing w:val="15"/>
          <w:lang w:val="ru-RU"/>
        </w:rPr>
        <w:t xml:space="preserve"> </w:t>
      </w:r>
      <w:r w:rsidR="008C2B6A">
        <w:rPr>
          <w:spacing w:val="15"/>
          <w:lang w:val="ru-RU"/>
        </w:rPr>
        <w:t xml:space="preserve">В соответствии с нынешним </w:t>
      </w:r>
      <w:r w:rsidR="005232E2" w:rsidRPr="009D5631">
        <w:rPr>
          <w:spacing w:val="15"/>
          <w:lang w:val="ru-RU"/>
        </w:rPr>
        <w:t>экономическим положением</w:t>
      </w:r>
      <w:r w:rsidR="009D1963" w:rsidRPr="009D5631">
        <w:rPr>
          <w:spacing w:val="15"/>
          <w:lang w:val="ru-RU"/>
        </w:rPr>
        <w:t>,</w:t>
      </w:r>
      <w:r w:rsidR="005232E2" w:rsidRPr="009D5631">
        <w:rPr>
          <w:spacing w:val="15"/>
          <w:lang w:val="ru-RU"/>
        </w:rPr>
        <w:t xml:space="preserve"> а также</w:t>
      </w:r>
      <w:r w:rsidR="008C2B6A" w:rsidRPr="009D5631">
        <w:rPr>
          <w:spacing w:val="15"/>
          <w:lang w:val="ru-RU"/>
        </w:rPr>
        <w:t xml:space="preserve"> </w:t>
      </w:r>
      <w:r w:rsidR="008C2B6A">
        <w:rPr>
          <w:spacing w:val="15"/>
          <w:lang w:val="ru-RU"/>
        </w:rPr>
        <w:t>с целью обеспечения финансовой стаб</w:t>
      </w:r>
      <w:r w:rsidR="0013186C" w:rsidRPr="008F22DA">
        <w:rPr>
          <w:spacing w:val="-1"/>
          <w:lang w:val="ru-RU"/>
        </w:rPr>
        <w:t>и</w:t>
      </w:r>
      <w:r w:rsidR="008C2B6A">
        <w:rPr>
          <w:spacing w:val="-1"/>
          <w:lang w:val="ru-RU"/>
        </w:rPr>
        <w:t xml:space="preserve">льности, уменьшения влияния внешних и внутренних рисков и способствования устойчивому и </w:t>
      </w:r>
      <w:r w:rsidR="009D1963">
        <w:rPr>
          <w:spacing w:val="-1"/>
          <w:lang w:val="ru-RU"/>
        </w:rPr>
        <w:t xml:space="preserve">охватывающему </w:t>
      </w:r>
      <w:r w:rsidR="00495373">
        <w:rPr>
          <w:spacing w:val="-1"/>
          <w:lang w:val="ru-RU"/>
        </w:rPr>
        <w:t>росту</w:t>
      </w:r>
      <w:r w:rsidR="008C2B6A">
        <w:rPr>
          <w:spacing w:val="-1"/>
          <w:lang w:val="ru-RU"/>
        </w:rPr>
        <w:t xml:space="preserve"> национальной экономики необходимо постоянное взаимодействие </w:t>
      </w:r>
      <w:r w:rsidR="008C2B6A" w:rsidRPr="008C2B6A">
        <w:rPr>
          <w:rFonts w:eastAsia="Times New Roman" w:cs="Arial"/>
          <w:lang w:val="ru-RU" w:eastAsia="ru-RU"/>
        </w:rPr>
        <w:t>ключевых министерств и ведомств</w:t>
      </w:r>
      <w:r w:rsidR="00495373">
        <w:rPr>
          <w:rFonts w:eastAsia="Times New Roman" w:cs="Arial"/>
          <w:lang w:val="ru-RU" w:eastAsia="ru-RU"/>
        </w:rPr>
        <w:t xml:space="preserve">. </w:t>
      </w:r>
    </w:p>
    <w:p w:rsidR="0063653F" w:rsidRDefault="0063653F" w:rsidP="008669D0">
      <w:pPr>
        <w:pStyle w:val="a3"/>
        <w:tabs>
          <w:tab w:val="left" w:pos="7179"/>
        </w:tabs>
        <w:spacing w:before="0" w:line="276" w:lineRule="auto"/>
        <w:ind w:right="105"/>
        <w:jc w:val="both"/>
        <w:rPr>
          <w:rFonts w:eastAsia="Times New Roman" w:cs="Arial"/>
          <w:lang w:val="ru-RU" w:eastAsia="ru-RU"/>
        </w:rPr>
      </w:pPr>
    </w:p>
    <w:p w:rsidR="009D1963" w:rsidRDefault="009D1963" w:rsidP="008669D0">
      <w:pPr>
        <w:pStyle w:val="a3"/>
        <w:tabs>
          <w:tab w:val="left" w:pos="7179"/>
        </w:tabs>
        <w:spacing w:before="0" w:line="276" w:lineRule="auto"/>
        <w:ind w:right="105"/>
        <w:jc w:val="both"/>
        <w:rPr>
          <w:rFonts w:eastAsia="Times New Roman" w:cs="Arial"/>
          <w:lang w:val="ru-RU" w:eastAsia="ru-RU"/>
        </w:rPr>
      </w:pPr>
    </w:p>
    <w:p w:rsidR="0013186C" w:rsidRPr="008F22DA" w:rsidRDefault="00495373" w:rsidP="008669D0">
      <w:pPr>
        <w:pStyle w:val="a3"/>
        <w:tabs>
          <w:tab w:val="left" w:pos="7179"/>
        </w:tabs>
        <w:spacing w:before="0" w:line="276" w:lineRule="auto"/>
        <w:ind w:right="105"/>
        <w:jc w:val="both"/>
        <w:rPr>
          <w:lang w:val="ru-RU"/>
        </w:rPr>
      </w:pPr>
      <w:r w:rsidRPr="00495373">
        <w:rPr>
          <w:rFonts w:eastAsia="Times New Roman" w:cs="Arial"/>
          <w:lang w:val="ru-RU" w:eastAsia="ru-RU"/>
        </w:rPr>
        <w:t>В ходе заседания члены Совета выступили с презентационными</w:t>
      </w:r>
      <w:r w:rsidRPr="00B3595D">
        <w:rPr>
          <w:rFonts w:eastAsia="Times New Roman" w:cs="Times New Roman"/>
          <w:lang w:val="ru-RU" w:eastAsia="ru-RU"/>
        </w:rPr>
        <w:br/>
      </w:r>
      <w:r w:rsidRPr="00495373">
        <w:rPr>
          <w:rFonts w:eastAsia="Times New Roman" w:cs="Arial"/>
          <w:lang w:val="ru-RU" w:eastAsia="ru-RU"/>
        </w:rPr>
        <w:t xml:space="preserve">материалами </w:t>
      </w:r>
      <w:r>
        <w:rPr>
          <w:rFonts w:eastAsia="Times New Roman" w:cs="Arial"/>
          <w:lang w:val="ru-RU" w:eastAsia="ru-RU"/>
        </w:rPr>
        <w:t xml:space="preserve">по обеспечению фискальной устойчивости, принятию нового налогового кодекса, </w:t>
      </w:r>
      <w:r w:rsidR="0063653F">
        <w:rPr>
          <w:rFonts w:eastAsia="Times New Roman" w:cs="Arial"/>
          <w:lang w:val="ru-RU" w:eastAsia="ru-RU"/>
        </w:rPr>
        <w:t xml:space="preserve"> </w:t>
      </w:r>
      <w:r>
        <w:rPr>
          <w:rFonts w:eastAsia="Times New Roman" w:cs="Arial"/>
          <w:lang w:val="ru-RU" w:eastAsia="ru-RU"/>
        </w:rPr>
        <w:t>деятельности государственных банков  и метод</w:t>
      </w:r>
      <w:r w:rsidR="0063653F">
        <w:rPr>
          <w:rFonts w:eastAsia="Times New Roman" w:cs="Arial"/>
          <w:lang w:val="ru-RU" w:eastAsia="ru-RU"/>
        </w:rPr>
        <w:t>а</w:t>
      </w:r>
      <w:r w:rsidR="009D1963">
        <w:rPr>
          <w:rFonts w:eastAsia="Times New Roman" w:cs="Arial"/>
          <w:lang w:val="ru-RU" w:eastAsia="ru-RU"/>
        </w:rPr>
        <w:t>м</w:t>
      </w:r>
      <w:r>
        <w:rPr>
          <w:rFonts w:eastAsia="Times New Roman" w:cs="Arial"/>
          <w:lang w:val="ru-RU" w:eastAsia="ru-RU"/>
        </w:rPr>
        <w:t xml:space="preserve"> сокращения  потенциальных рисков</w:t>
      </w:r>
      <w:r w:rsidR="0063653F">
        <w:rPr>
          <w:rFonts w:eastAsia="Times New Roman" w:cs="Arial"/>
          <w:lang w:val="ru-RU" w:eastAsia="ru-RU"/>
        </w:rPr>
        <w:t>, процесс</w:t>
      </w:r>
      <w:r w:rsidR="009D1963">
        <w:rPr>
          <w:rFonts w:eastAsia="Times New Roman" w:cs="Arial"/>
          <w:lang w:val="ru-RU" w:eastAsia="ru-RU"/>
        </w:rPr>
        <w:t>у</w:t>
      </w:r>
      <w:r>
        <w:rPr>
          <w:rFonts w:eastAsia="Times New Roman" w:cs="Arial"/>
          <w:lang w:val="ru-RU" w:eastAsia="ru-RU"/>
        </w:rPr>
        <w:t xml:space="preserve"> выдачи кредитов в б</w:t>
      </w:r>
      <w:r w:rsidR="0013186C" w:rsidRPr="008F22DA">
        <w:rPr>
          <w:spacing w:val="-1"/>
          <w:lang w:val="ru-RU"/>
        </w:rPr>
        <w:t>а</w:t>
      </w:r>
      <w:r>
        <w:rPr>
          <w:spacing w:val="-1"/>
          <w:lang w:val="ru-RU"/>
        </w:rPr>
        <w:t xml:space="preserve">нковской системе. </w:t>
      </w:r>
      <w:r w:rsidR="0013186C" w:rsidRPr="008F22DA">
        <w:rPr>
          <w:spacing w:val="41"/>
          <w:lang w:val="ru-RU"/>
        </w:rPr>
        <w:t xml:space="preserve"> </w:t>
      </w:r>
    </w:p>
    <w:p w:rsidR="00DB3EBC" w:rsidRPr="00313DFA" w:rsidRDefault="00495373" w:rsidP="008669D0">
      <w:pPr>
        <w:pStyle w:val="a3"/>
        <w:spacing w:before="99" w:line="276" w:lineRule="auto"/>
        <w:ind w:right="104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Также было отмечено, что </w:t>
      </w:r>
      <w:r w:rsidRPr="00495373">
        <w:rPr>
          <w:rFonts w:eastAsia="Times New Roman" w:cs="Arial"/>
          <w:lang w:val="ru-RU" w:eastAsia="ru-RU"/>
        </w:rPr>
        <w:t>в этой непростой</w:t>
      </w:r>
      <w:r w:rsidRPr="00495373">
        <w:rPr>
          <w:rFonts w:eastAsia="Times New Roman" w:cs="Times New Roman"/>
          <w:lang w:val="ru-RU" w:eastAsia="ru-RU"/>
        </w:rPr>
        <w:br/>
      </w:r>
      <w:r w:rsidRPr="00495373">
        <w:rPr>
          <w:rFonts w:eastAsia="Times New Roman" w:cs="Arial"/>
          <w:lang w:val="ru-RU" w:eastAsia="ru-RU"/>
        </w:rPr>
        <w:t>экономической</w:t>
      </w:r>
      <w:r w:rsidR="001268FF">
        <w:rPr>
          <w:rFonts w:eastAsia="Times New Roman" w:cs="Arial"/>
          <w:lang w:val="ru-RU" w:eastAsia="ru-RU"/>
        </w:rPr>
        <w:t xml:space="preserve"> и геополитической </w:t>
      </w:r>
      <w:r w:rsidRPr="00495373">
        <w:rPr>
          <w:rFonts w:eastAsia="Times New Roman" w:cs="Arial"/>
          <w:lang w:val="ru-RU" w:eastAsia="ru-RU"/>
        </w:rPr>
        <w:t>ситуации</w:t>
      </w:r>
      <w:r w:rsidR="00EA2AFE">
        <w:rPr>
          <w:rFonts w:eastAsia="Times New Roman" w:cs="Arial"/>
          <w:lang w:val="ru-RU" w:eastAsia="ru-RU"/>
        </w:rPr>
        <w:t>, изменения</w:t>
      </w:r>
      <w:bookmarkStart w:id="0" w:name="_GoBack"/>
      <w:r w:rsidR="005232E2" w:rsidRPr="009D5631">
        <w:rPr>
          <w:rFonts w:eastAsia="Times New Roman" w:cs="Arial"/>
          <w:lang w:val="ru-RU" w:eastAsia="ru-RU"/>
        </w:rPr>
        <w:t>ми</w:t>
      </w:r>
      <w:bookmarkEnd w:id="0"/>
      <w:r w:rsidR="00EA2AFE" w:rsidRPr="005232E2">
        <w:rPr>
          <w:rFonts w:eastAsia="Times New Roman" w:cs="Arial"/>
          <w:color w:val="FF0000"/>
          <w:lang w:val="ru-RU" w:eastAsia="ru-RU"/>
        </w:rPr>
        <w:t xml:space="preserve"> </w:t>
      </w:r>
      <w:r w:rsidR="001268FF">
        <w:rPr>
          <w:rFonts w:eastAsia="Times New Roman" w:cs="Arial"/>
          <w:lang w:val="ru-RU" w:eastAsia="ru-RU"/>
        </w:rPr>
        <w:t xml:space="preserve">в мире </w:t>
      </w:r>
      <w:r w:rsidRPr="00495373">
        <w:rPr>
          <w:rFonts w:eastAsia="Times New Roman" w:cs="Arial"/>
          <w:lang w:val="ru-RU" w:eastAsia="ru-RU"/>
        </w:rPr>
        <w:t>актуальными являются такие вопросы, как</w:t>
      </w:r>
      <w:r w:rsidR="001268FF">
        <w:rPr>
          <w:rFonts w:eastAsia="Times New Roman" w:cs="Arial"/>
          <w:lang w:val="ru-RU" w:eastAsia="ru-RU"/>
        </w:rPr>
        <w:t xml:space="preserve"> повышение эффективности управления государственными финансами</w:t>
      </w:r>
      <w:r w:rsidR="00902CBC">
        <w:rPr>
          <w:rFonts w:eastAsia="Times New Roman" w:cs="Arial"/>
          <w:lang w:val="ru-RU" w:eastAsia="ru-RU"/>
        </w:rPr>
        <w:t xml:space="preserve">, </w:t>
      </w:r>
      <w:r w:rsidR="00902CBC" w:rsidRPr="00313DFA">
        <w:rPr>
          <w:rFonts w:eastAsia="Times New Roman" w:cs="Arial"/>
          <w:lang w:val="ru-RU" w:eastAsia="ru-RU"/>
        </w:rPr>
        <w:t>ведени</w:t>
      </w:r>
      <w:r w:rsidR="00EA2AFE" w:rsidRPr="00313DFA">
        <w:rPr>
          <w:rFonts w:eastAsia="Times New Roman" w:cs="Arial"/>
          <w:lang w:val="ru-RU" w:eastAsia="ru-RU"/>
        </w:rPr>
        <w:t>е</w:t>
      </w:r>
      <w:r w:rsidR="00902CBC" w:rsidRPr="00313DFA">
        <w:rPr>
          <w:rFonts w:eastAsia="Times New Roman" w:cs="Arial"/>
          <w:lang w:val="ru-RU" w:eastAsia="ru-RU"/>
        </w:rPr>
        <w:t xml:space="preserve"> упрощенной системы налогообложения, усилени</w:t>
      </w:r>
      <w:r w:rsidR="00EA2AFE" w:rsidRPr="00313DFA">
        <w:rPr>
          <w:rFonts w:eastAsia="Times New Roman" w:cs="Arial"/>
          <w:lang w:val="ru-RU" w:eastAsia="ru-RU"/>
        </w:rPr>
        <w:t>е</w:t>
      </w:r>
      <w:r w:rsidR="00902CBC" w:rsidRPr="00313DFA">
        <w:rPr>
          <w:rFonts w:eastAsia="Times New Roman" w:cs="Arial"/>
          <w:lang w:val="ru-RU" w:eastAsia="ru-RU"/>
        </w:rPr>
        <w:t xml:space="preserve"> системы управления рисками, улучшени</w:t>
      </w:r>
      <w:r w:rsidR="00EA2AFE" w:rsidRPr="00313DFA">
        <w:rPr>
          <w:rFonts w:eastAsia="Times New Roman" w:cs="Arial"/>
          <w:lang w:val="ru-RU" w:eastAsia="ru-RU"/>
        </w:rPr>
        <w:t>е</w:t>
      </w:r>
      <w:r w:rsidR="00902CBC" w:rsidRPr="00313DFA">
        <w:rPr>
          <w:rFonts w:eastAsia="Times New Roman" w:cs="Arial"/>
          <w:lang w:val="ru-RU" w:eastAsia="ru-RU"/>
        </w:rPr>
        <w:t xml:space="preserve"> процесса выдачи кредитов, развити</w:t>
      </w:r>
      <w:r w:rsidR="00EA2AFE" w:rsidRPr="00313DFA">
        <w:rPr>
          <w:rFonts w:eastAsia="Times New Roman" w:cs="Arial"/>
          <w:lang w:val="ru-RU" w:eastAsia="ru-RU"/>
        </w:rPr>
        <w:t>е</w:t>
      </w:r>
      <w:r w:rsidR="00902CBC" w:rsidRPr="00313DFA">
        <w:rPr>
          <w:rFonts w:eastAsia="Times New Roman" w:cs="Arial"/>
          <w:lang w:val="ru-RU" w:eastAsia="ru-RU"/>
        </w:rPr>
        <w:t xml:space="preserve"> предпринимательства и </w:t>
      </w:r>
      <w:r w:rsidR="00EA2AFE" w:rsidRPr="00313DFA">
        <w:rPr>
          <w:rFonts w:eastAsia="Times New Roman" w:cs="Arial"/>
          <w:lang w:val="ru-RU" w:eastAsia="ru-RU"/>
        </w:rPr>
        <w:t xml:space="preserve">увеличение </w:t>
      </w:r>
      <w:r w:rsidR="00902CBC" w:rsidRPr="00313DFA">
        <w:rPr>
          <w:rFonts w:eastAsia="Times New Roman" w:cs="Arial"/>
          <w:lang w:val="ru-RU" w:eastAsia="ru-RU"/>
        </w:rPr>
        <w:t>инвести</w:t>
      </w:r>
      <w:r w:rsidR="00EA2AFE" w:rsidRPr="00313DFA">
        <w:rPr>
          <w:rFonts w:eastAsia="Times New Roman" w:cs="Arial"/>
          <w:lang w:val="ru-RU" w:eastAsia="ru-RU"/>
        </w:rPr>
        <w:t xml:space="preserve">ций </w:t>
      </w:r>
      <w:r w:rsidR="00902CBC" w:rsidRPr="00313DFA">
        <w:rPr>
          <w:rFonts w:eastAsia="Times New Roman" w:cs="Arial"/>
          <w:lang w:val="ru-RU" w:eastAsia="ru-RU"/>
        </w:rPr>
        <w:t>и на этой основе обеспечени</w:t>
      </w:r>
      <w:r w:rsidR="00EA2AFE" w:rsidRPr="00313DFA">
        <w:rPr>
          <w:rFonts w:eastAsia="Times New Roman" w:cs="Arial"/>
          <w:lang w:val="ru-RU" w:eastAsia="ru-RU"/>
        </w:rPr>
        <w:t>е</w:t>
      </w:r>
      <w:r w:rsidR="00902CBC" w:rsidRPr="00313DFA">
        <w:rPr>
          <w:rFonts w:eastAsia="Times New Roman" w:cs="Arial"/>
          <w:lang w:val="ru-RU" w:eastAsia="ru-RU"/>
        </w:rPr>
        <w:t xml:space="preserve"> дальнейшего р</w:t>
      </w:r>
      <w:r w:rsidR="0063653F" w:rsidRPr="00313DFA">
        <w:rPr>
          <w:rFonts w:eastAsia="Times New Roman" w:cs="Arial"/>
          <w:lang w:val="ru-RU" w:eastAsia="ru-RU"/>
        </w:rPr>
        <w:t xml:space="preserve">азвития </w:t>
      </w:r>
      <w:r w:rsidR="00902CBC" w:rsidRPr="00313DFA">
        <w:rPr>
          <w:rFonts w:eastAsia="Times New Roman" w:cs="Arial"/>
          <w:lang w:val="ru-RU" w:eastAsia="ru-RU"/>
        </w:rPr>
        <w:t xml:space="preserve"> </w:t>
      </w:r>
      <w:r w:rsidR="00DB3EBC" w:rsidRPr="00313DFA">
        <w:rPr>
          <w:rFonts w:eastAsia="Times New Roman" w:cs="Arial"/>
          <w:lang w:val="ru-RU" w:eastAsia="ru-RU"/>
        </w:rPr>
        <w:t>страны</w:t>
      </w:r>
      <w:r w:rsidR="0013186C" w:rsidRPr="00313DFA">
        <w:rPr>
          <w:spacing w:val="-1"/>
          <w:lang w:val="ru-RU"/>
        </w:rPr>
        <w:t>,</w:t>
      </w:r>
      <w:r w:rsidR="00DB3EBC" w:rsidRPr="00313DFA">
        <w:rPr>
          <w:spacing w:val="-1"/>
          <w:lang w:val="ru-RU"/>
        </w:rPr>
        <w:t xml:space="preserve"> с учетом продолжения проведения преобразований в </w:t>
      </w:r>
      <w:r w:rsidR="0013186C" w:rsidRPr="00313DFA">
        <w:rPr>
          <w:spacing w:val="55"/>
          <w:lang w:val="ru-RU"/>
        </w:rPr>
        <w:t xml:space="preserve"> </w:t>
      </w:r>
      <w:r w:rsidR="00DB3EBC" w:rsidRPr="00313DFA">
        <w:rPr>
          <w:spacing w:val="-1"/>
          <w:lang w:val="ru-RU"/>
        </w:rPr>
        <w:t xml:space="preserve">определенных сферах, определение ограничений и осуществление конкретных мер в данных направлениях, активация  важных секторов экономики. </w:t>
      </w:r>
    </w:p>
    <w:p w:rsidR="0013186C" w:rsidRPr="008F22DA" w:rsidRDefault="00DB3EBC" w:rsidP="008669D0">
      <w:pPr>
        <w:pStyle w:val="a3"/>
        <w:spacing w:before="99" w:line="276" w:lineRule="auto"/>
        <w:ind w:right="104"/>
        <w:jc w:val="both"/>
        <w:rPr>
          <w:lang w:val="ru-RU"/>
        </w:rPr>
      </w:pPr>
      <w:r w:rsidRPr="00DB3EBC">
        <w:rPr>
          <w:rFonts w:eastAsia="Times New Roman" w:cs="Arial"/>
          <w:lang w:val="ru-RU" w:eastAsia="ru-RU"/>
        </w:rPr>
        <w:t>В заключительной части заседания</w:t>
      </w:r>
      <w:r>
        <w:rPr>
          <w:rFonts w:eastAsia="Times New Roman" w:cs="Arial"/>
          <w:lang w:val="ru-RU" w:eastAsia="ru-RU"/>
        </w:rPr>
        <w:t xml:space="preserve"> Советом</w:t>
      </w:r>
      <w:r w:rsidRPr="00DB3EBC">
        <w:rPr>
          <w:rFonts w:eastAsia="Times New Roman" w:cs="Arial"/>
          <w:lang w:val="ru-RU" w:eastAsia="ru-RU"/>
        </w:rPr>
        <w:t xml:space="preserve"> были приняты</w:t>
      </w:r>
      <w:r w:rsidRPr="00DB3EBC">
        <w:rPr>
          <w:rFonts w:eastAsia="Times New Roman" w:cs="Times New Roman"/>
          <w:lang w:val="ru-RU" w:eastAsia="ru-RU"/>
        </w:rPr>
        <w:br/>
      </w:r>
      <w:r w:rsidRPr="00DB3EBC">
        <w:rPr>
          <w:rFonts w:eastAsia="Times New Roman" w:cs="Arial"/>
          <w:lang w:val="ru-RU" w:eastAsia="ru-RU"/>
        </w:rPr>
        <w:t>соответствующие решения, касающиеся</w:t>
      </w:r>
      <w:r>
        <w:rPr>
          <w:rFonts w:eastAsia="Times New Roman" w:cs="Arial"/>
          <w:lang w:val="ru-RU" w:eastAsia="ru-RU"/>
        </w:rPr>
        <w:t xml:space="preserve"> обеспечения финансовой устойчивости, появления потенциального фискального риска, увеличени</w:t>
      </w:r>
      <w:r w:rsidR="00EA2AFE">
        <w:rPr>
          <w:rFonts w:eastAsia="Times New Roman" w:cs="Arial"/>
          <w:lang w:val="ru-RU" w:eastAsia="ru-RU"/>
        </w:rPr>
        <w:t>я</w:t>
      </w:r>
      <w:r>
        <w:rPr>
          <w:rFonts w:eastAsia="Times New Roman" w:cs="Arial"/>
          <w:lang w:val="ru-RU" w:eastAsia="ru-RU"/>
        </w:rPr>
        <w:t xml:space="preserve"> капитала и усилени</w:t>
      </w:r>
      <w:r w:rsidR="00EA2AFE">
        <w:rPr>
          <w:rFonts w:eastAsia="Times New Roman" w:cs="Arial"/>
          <w:lang w:val="ru-RU" w:eastAsia="ru-RU"/>
        </w:rPr>
        <w:t>я</w:t>
      </w:r>
      <w:r>
        <w:rPr>
          <w:rFonts w:eastAsia="Times New Roman" w:cs="Arial"/>
          <w:lang w:val="ru-RU" w:eastAsia="ru-RU"/>
        </w:rPr>
        <w:t xml:space="preserve"> корпоративного </w:t>
      </w:r>
      <w:r w:rsidR="00EA2AFE">
        <w:rPr>
          <w:rFonts w:eastAsia="Times New Roman" w:cs="Arial"/>
          <w:lang w:val="ru-RU" w:eastAsia="ru-RU"/>
        </w:rPr>
        <w:t xml:space="preserve">управления </w:t>
      </w:r>
      <w:r>
        <w:rPr>
          <w:rFonts w:eastAsia="Times New Roman" w:cs="Arial"/>
          <w:lang w:val="ru-RU" w:eastAsia="ru-RU"/>
        </w:rPr>
        <w:t xml:space="preserve">в государственных </w:t>
      </w:r>
      <w:r w:rsidR="0013186C" w:rsidRPr="008F22DA">
        <w:rPr>
          <w:spacing w:val="-2"/>
          <w:lang w:val="ru-RU"/>
        </w:rPr>
        <w:t>б</w:t>
      </w:r>
      <w:r>
        <w:rPr>
          <w:spacing w:val="-2"/>
          <w:lang w:val="ru-RU"/>
        </w:rPr>
        <w:t>а</w:t>
      </w:r>
      <w:r w:rsidR="0013186C" w:rsidRPr="008F22DA">
        <w:rPr>
          <w:spacing w:val="-2"/>
          <w:lang w:val="ru-RU"/>
        </w:rPr>
        <w:t>нк</w:t>
      </w:r>
      <w:r>
        <w:rPr>
          <w:spacing w:val="-2"/>
          <w:lang w:val="ru-RU"/>
        </w:rPr>
        <w:t>ах, усилени</w:t>
      </w:r>
      <w:r w:rsidR="00EA2AFE">
        <w:rPr>
          <w:spacing w:val="-2"/>
          <w:lang w:val="ru-RU"/>
        </w:rPr>
        <w:t>я</w:t>
      </w:r>
      <w:r>
        <w:rPr>
          <w:spacing w:val="-2"/>
          <w:lang w:val="ru-RU"/>
        </w:rPr>
        <w:t xml:space="preserve"> управления рисками с использованием прак</w:t>
      </w:r>
      <w:r w:rsidR="00EA2AFE">
        <w:rPr>
          <w:spacing w:val="-2"/>
          <w:lang w:val="ru-RU"/>
        </w:rPr>
        <w:t xml:space="preserve">тики других государств.  Также, </w:t>
      </w:r>
      <w:r w:rsidRPr="00DB3EBC">
        <w:rPr>
          <w:rFonts w:eastAsia="Times New Roman" w:cs="Arial"/>
          <w:lang w:val="ru-RU" w:eastAsia="ru-RU"/>
        </w:rPr>
        <w:t>членам Совета было поручено</w:t>
      </w:r>
      <w:r w:rsidR="00EA2AFE">
        <w:rPr>
          <w:rFonts w:eastAsia="Times New Roman" w:cs="Arial"/>
          <w:lang w:val="ru-RU" w:eastAsia="ru-RU"/>
        </w:rPr>
        <w:t xml:space="preserve"> </w:t>
      </w:r>
      <w:r w:rsidRPr="00DB3EBC">
        <w:rPr>
          <w:rFonts w:eastAsia="Times New Roman" w:cs="Arial"/>
          <w:lang w:val="ru-RU" w:eastAsia="ru-RU"/>
        </w:rPr>
        <w:t xml:space="preserve">осуществлять </w:t>
      </w:r>
      <w:r w:rsidR="00EA2AFE" w:rsidRPr="00DB3EBC">
        <w:rPr>
          <w:rFonts w:eastAsia="Times New Roman" w:cs="Arial"/>
          <w:lang w:val="ru-RU" w:eastAsia="ru-RU"/>
        </w:rPr>
        <w:t>контроль</w:t>
      </w:r>
      <w:r w:rsidR="00EA2AFE">
        <w:rPr>
          <w:rFonts w:eastAsia="Times New Roman" w:cs="Arial"/>
          <w:lang w:val="ru-RU" w:eastAsia="ru-RU"/>
        </w:rPr>
        <w:t xml:space="preserve"> </w:t>
      </w:r>
      <w:r w:rsidRPr="00DB3EBC">
        <w:rPr>
          <w:rFonts w:eastAsia="Times New Roman" w:cs="Arial"/>
          <w:lang w:val="ru-RU" w:eastAsia="ru-RU"/>
        </w:rPr>
        <w:t>своевременн</w:t>
      </w:r>
      <w:r w:rsidR="00EA2AFE">
        <w:rPr>
          <w:rFonts w:eastAsia="Times New Roman" w:cs="Arial"/>
          <w:lang w:val="ru-RU" w:eastAsia="ru-RU"/>
        </w:rPr>
        <w:t>ого,</w:t>
      </w:r>
      <w:r w:rsidRPr="00DB3EBC">
        <w:rPr>
          <w:rFonts w:eastAsia="Times New Roman" w:cs="Arial"/>
          <w:lang w:val="ru-RU" w:eastAsia="ru-RU"/>
        </w:rPr>
        <w:t xml:space="preserve"> полн</w:t>
      </w:r>
      <w:r w:rsidR="00EA2AFE">
        <w:rPr>
          <w:rFonts w:eastAsia="Times New Roman" w:cs="Arial"/>
          <w:lang w:val="ru-RU" w:eastAsia="ru-RU"/>
        </w:rPr>
        <w:t xml:space="preserve">ого и </w:t>
      </w:r>
      <w:r w:rsidRPr="00DB3EBC">
        <w:rPr>
          <w:rFonts w:eastAsia="Times New Roman" w:cs="Arial"/>
          <w:lang w:val="ru-RU" w:eastAsia="ru-RU"/>
        </w:rPr>
        <w:t>качественн</w:t>
      </w:r>
      <w:r w:rsidR="00EA2AFE">
        <w:rPr>
          <w:rFonts w:eastAsia="Times New Roman" w:cs="Arial"/>
          <w:lang w:val="ru-RU" w:eastAsia="ru-RU"/>
        </w:rPr>
        <w:t xml:space="preserve">ого исполнения </w:t>
      </w:r>
      <w:r w:rsidRPr="00DB3EBC">
        <w:rPr>
          <w:rFonts w:eastAsia="Times New Roman" w:cs="Arial"/>
          <w:lang w:val="ru-RU" w:eastAsia="ru-RU"/>
        </w:rPr>
        <w:t>возложенных задач и ранее принятых решений в тесно</w:t>
      </w:r>
      <w:r w:rsidR="00EA2AFE">
        <w:rPr>
          <w:rFonts w:eastAsia="Times New Roman" w:cs="Arial"/>
          <w:lang w:val="ru-RU" w:eastAsia="ru-RU"/>
        </w:rPr>
        <w:t xml:space="preserve">м взаимодействии </w:t>
      </w:r>
      <w:r w:rsidRPr="00DB3EBC">
        <w:rPr>
          <w:rFonts w:eastAsia="Times New Roman" w:cs="Arial"/>
          <w:lang w:val="ru-RU" w:eastAsia="ru-RU"/>
        </w:rPr>
        <w:t>с ключевыми министерствами и ведомствами.</w:t>
      </w:r>
    </w:p>
    <w:p w:rsidR="0013186C" w:rsidRPr="00FA2A5D" w:rsidRDefault="00FA2A5D" w:rsidP="008669D0">
      <w:pPr>
        <w:spacing w:line="276" w:lineRule="auto"/>
        <w:ind w:firstLine="567"/>
        <w:jc w:val="both"/>
        <w:rPr>
          <w:lang w:val="ru-RU"/>
        </w:rPr>
      </w:pPr>
      <w:r w:rsidRPr="00FA2A5D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>Необходимо отметить, что Национальный совет финансовой</w:t>
      </w:r>
      <w:r w:rsidRPr="00FA2A5D">
        <w:rPr>
          <w:rFonts w:ascii="Palatino Linotype" w:eastAsia="Times New Roman" w:hAnsi="Palatino Linotype" w:cs="Times New Roman"/>
          <w:sz w:val="28"/>
          <w:szCs w:val="28"/>
          <w:lang w:val="ru-RU" w:eastAsia="ru-RU"/>
        </w:rPr>
        <w:br/>
      </w:r>
      <w:r w:rsidRPr="00FA2A5D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>стабильности в Республике Таджикистан является постоянно</w:t>
      </w:r>
      <w:r w:rsidRPr="00FA2A5D">
        <w:rPr>
          <w:rFonts w:ascii="Palatino Linotype" w:eastAsia="Times New Roman" w:hAnsi="Palatino Linotype" w:cs="Times New Roman"/>
          <w:sz w:val="28"/>
          <w:szCs w:val="28"/>
          <w:lang w:val="ru-RU" w:eastAsia="ru-RU"/>
        </w:rPr>
        <w:br/>
      </w:r>
      <w:r w:rsidRPr="00FA2A5D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>действующим межведомственным консультативным органом,</w:t>
      </w:r>
      <w:r w:rsidR="00EA2AFE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 xml:space="preserve"> учрежденным </w:t>
      </w:r>
      <w:r w:rsidRPr="00FA2A5D">
        <w:rPr>
          <w:rFonts w:ascii="Palatino Linotype" w:eastAsia="Times New Roman" w:hAnsi="Palatino Linotype" w:cs="Times New Roman"/>
          <w:sz w:val="28"/>
          <w:szCs w:val="28"/>
          <w:lang w:val="ru-RU" w:eastAsia="ru-RU"/>
        </w:rPr>
        <w:br/>
      </w:r>
      <w:r w:rsidRPr="00FA2A5D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>с целью рассмотрения вопросов</w:t>
      </w:r>
      <w:r w:rsidR="008669D0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 xml:space="preserve"> </w:t>
      </w:r>
      <w:r w:rsidRPr="00FA2A5D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 xml:space="preserve">обеспечения финансовой </w:t>
      </w:r>
      <w:r w:rsidR="008669D0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 xml:space="preserve">стабильности, выявления рисков  </w:t>
      </w:r>
      <w:r w:rsidRPr="00FA2A5D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 xml:space="preserve">и </w:t>
      </w:r>
      <w:r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 xml:space="preserve">принятия необходимых </w:t>
      </w:r>
      <w:r w:rsidRPr="00FA2A5D"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 xml:space="preserve">мер по минимизации </w:t>
      </w:r>
      <w:r>
        <w:rPr>
          <w:rFonts w:ascii="Palatino Linotype" w:eastAsia="Times New Roman" w:hAnsi="Palatino Linotype" w:cs="Arial"/>
          <w:sz w:val="28"/>
          <w:szCs w:val="28"/>
          <w:lang w:val="ru-RU" w:eastAsia="ru-RU"/>
        </w:rPr>
        <w:t xml:space="preserve">рисков в сфере экономики, системе государственных финансов, банковской системе финансов и частного сектора (Постановлением Правительства Республики Таджикистан от </w:t>
      </w:r>
      <w:r w:rsidR="0013186C" w:rsidRPr="00FA2A5D">
        <w:rPr>
          <w:rFonts w:ascii="Palatino Linotype" w:hAnsi="Palatino Linotype"/>
          <w:sz w:val="28"/>
          <w:szCs w:val="28"/>
          <w:lang w:val="ru-RU"/>
        </w:rPr>
        <w:t>21</w:t>
      </w:r>
      <w:r w:rsidR="0013186C" w:rsidRPr="00FA2A5D">
        <w:rPr>
          <w:rFonts w:ascii="Palatino Linotype" w:hAnsi="Palatino Linotype"/>
          <w:spacing w:val="5"/>
          <w:sz w:val="28"/>
          <w:szCs w:val="28"/>
          <w:lang w:val="ru-RU"/>
        </w:rPr>
        <w:t xml:space="preserve"> </w:t>
      </w:r>
      <w:r w:rsidR="0013186C" w:rsidRPr="00FA2A5D">
        <w:rPr>
          <w:rFonts w:ascii="Palatino Linotype" w:hAnsi="Palatino Linotype"/>
          <w:spacing w:val="-1"/>
          <w:sz w:val="28"/>
          <w:szCs w:val="28"/>
          <w:lang w:val="ru-RU"/>
        </w:rPr>
        <w:t>июн</w:t>
      </w:r>
      <w:r w:rsidR="00EA2AFE">
        <w:rPr>
          <w:rFonts w:ascii="Palatino Linotype" w:hAnsi="Palatino Linotype"/>
          <w:spacing w:val="-1"/>
          <w:sz w:val="28"/>
          <w:szCs w:val="28"/>
          <w:lang w:val="ru-RU"/>
        </w:rPr>
        <w:t>я</w:t>
      </w:r>
      <w:r w:rsidR="0013186C" w:rsidRPr="00FA2A5D">
        <w:rPr>
          <w:rFonts w:ascii="Palatino Linotype" w:hAnsi="Palatino Linotype"/>
          <w:spacing w:val="25"/>
          <w:sz w:val="28"/>
          <w:szCs w:val="28"/>
          <w:lang w:val="ru-RU"/>
        </w:rPr>
        <w:t xml:space="preserve"> </w:t>
      </w:r>
      <w:r w:rsidR="0013186C" w:rsidRPr="00FA2A5D">
        <w:rPr>
          <w:rFonts w:ascii="Palatino Linotype" w:hAnsi="Palatino Linotype"/>
          <w:spacing w:val="-1"/>
          <w:sz w:val="28"/>
          <w:szCs w:val="28"/>
          <w:lang w:val="ru-RU"/>
        </w:rPr>
        <w:t>2018</w:t>
      </w:r>
      <w:r w:rsidR="00EA2AFE">
        <w:rPr>
          <w:rFonts w:ascii="Palatino Linotype" w:hAnsi="Palatino Linotype"/>
          <w:spacing w:val="-1"/>
          <w:sz w:val="28"/>
          <w:szCs w:val="28"/>
          <w:lang w:val="ru-RU"/>
        </w:rPr>
        <w:t xml:space="preserve"> года</w:t>
      </w:r>
      <w:r w:rsidR="0013186C" w:rsidRPr="00FA2A5D">
        <w:rPr>
          <w:rFonts w:ascii="Palatino Linotype" w:hAnsi="Palatino Linotype"/>
          <w:spacing w:val="-1"/>
          <w:sz w:val="28"/>
          <w:szCs w:val="28"/>
          <w:lang w:val="ru-RU"/>
        </w:rPr>
        <w:t>,</w:t>
      </w:r>
      <w:r>
        <w:rPr>
          <w:rFonts w:ascii="Palatino Linotype" w:hAnsi="Palatino Linotype"/>
          <w:spacing w:val="-1"/>
          <w:sz w:val="28"/>
          <w:szCs w:val="28"/>
          <w:lang w:val="ru-RU"/>
        </w:rPr>
        <w:t xml:space="preserve"> </w:t>
      </w:r>
      <w:r w:rsidR="0013186C" w:rsidRPr="00FA2A5D">
        <w:rPr>
          <w:rFonts w:ascii="Palatino Linotype" w:hAnsi="Palatino Linotype"/>
          <w:spacing w:val="-1"/>
          <w:sz w:val="28"/>
          <w:szCs w:val="28"/>
          <w:lang w:val="ru-RU"/>
        </w:rPr>
        <w:t>№331</w:t>
      </w:r>
      <w:r w:rsidR="0013186C" w:rsidRPr="00FA2A5D">
        <w:rPr>
          <w:rFonts w:ascii="Palatino Linotype" w:hAnsi="Palatino Linotype" w:cs="Palatino Linotype"/>
          <w:spacing w:val="-1"/>
          <w:sz w:val="28"/>
          <w:szCs w:val="28"/>
          <w:lang w:val="ru-RU"/>
        </w:rPr>
        <w:t>)</w:t>
      </w:r>
      <w:r w:rsidR="0013186C" w:rsidRPr="00FA2A5D">
        <w:rPr>
          <w:spacing w:val="-1"/>
          <w:lang w:val="ru-RU"/>
        </w:rPr>
        <w:t>.</w:t>
      </w:r>
    </w:p>
    <w:p w:rsidR="0013186C" w:rsidRPr="00FA2A5D" w:rsidRDefault="0013186C" w:rsidP="008669D0">
      <w:pPr>
        <w:spacing w:line="276" w:lineRule="auto"/>
        <w:rPr>
          <w:lang w:val="ru-RU"/>
        </w:rPr>
      </w:pPr>
    </w:p>
    <w:p w:rsidR="00CC088C" w:rsidRPr="00FA2A5D" w:rsidRDefault="00CC088C" w:rsidP="008669D0">
      <w:pPr>
        <w:spacing w:line="276" w:lineRule="auto"/>
        <w:rPr>
          <w:lang w:val="ru-RU"/>
        </w:rPr>
      </w:pPr>
    </w:p>
    <w:sectPr w:rsidR="00CC088C" w:rsidRPr="00FA2A5D"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C"/>
    <w:rsid w:val="000647E1"/>
    <w:rsid w:val="001268FF"/>
    <w:rsid w:val="0013186C"/>
    <w:rsid w:val="00313DFA"/>
    <w:rsid w:val="00472E1F"/>
    <w:rsid w:val="00495373"/>
    <w:rsid w:val="005232E2"/>
    <w:rsid w:val="0063653F"/>
    <w:rsid w:val="006E3F3D"/>
    <w:rsid w:val="008669D0"/>
    <w:rsid w:val="008C23CA"/>
    <w:rsid w:val="008C2B6A"/>
    <w:rsid w:val="00902CBC"/>
    <w:rsid w:val="009D1963"/>
    <w:rsid w:val="009D5631"/>
    <w:rsid w:val="00CC088C"/>
    <w:rsid w:val="00CE5054"/>
    <w:rsid w:val="00D53A89"/>
    <w:rsid w:val="00DB3EBC"/>
    <w:rsid w:val="00EA2AFE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53ACF-4618-4885-BBF6-1B2F252C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186C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186C"/>
    <w:pPr>
      <w:spacing w:before="100"/>
      <w:ind w:left="112" w:firstLine="566"/>
    </w:pPr>
    <w:rPr>
      <w:rFonts w:ascii="Palatino Linotype" w:eastAsia="Palatino Linotype" w:hAnsi="Palatino Linotype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186C"/>
    <w:rPr>
      <w:rFonts w:eastAsia="Palatino Linotype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Шерматова Дилбар</dc:creator>
  <cp:keywords/>
  <dc:description/>
  <cp:lastModifiedBy>fusmonov</cp:lastModifiedBy>
  <cp:revision>8</cp:revision>
  <dcterms:created xsi:type="dcterms:W3CDTF">2023-02-02T08:58:00Z</dcterms:created>
  <dcterms:modified xsi:type="dcterms:W3CDTF">2023-02-21T05:44:00Z</dcterms:modified>
</cp:coreProperties>
</file>